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DBB5932" w14:textId="77777777" w:rsidR="00087F2B" w:rsidRDefault="00087F2B">
      <w:pPr>
        <w:rPr>
          <w:rFonts w:ascii="Trebuchet MS" w:eastAsia="Trebuchet MS" w:hAnsi="Trebuchet MS" w:cs="Trebuchet MS"/>
          <w:b/>
          <w:bCs/>
          <w:sz w:val="22"/>
          <w:szCs w:val="22"/>
        </w:rPr>
      </w:pPr>
    </w:p>
    <w:p w14:paraId="67598956" w14:textId="77777777" w:rsidR="00087F2B" w:rsidRDefault="00061849">
      <w:pPr>
        <w:jc w:val="center"/>
        <w:rPr>
          <w:rFonts w:ascii="Trebuchet MS" w:eastAsia="Trebuchet MS" w:hAnsi="Trebuchet MS" w:cs="Trebuchet MS"/>
          <w:sz w:val="22"/>
          <w:szCs w:val="22"/>
        </w:rPr>
      </w:pPr>
      <w:r>
        <w:rPr>
          <w:rFonts w:ascii="Trebuchet MS" w:eastAsia="Trebuchet MS" w:hAnsi="Trebuchet MS" w:cs="Trebuchet MS"/>
          <w:b/>
          <w:bCs/>
          <w:sz w:val="22"/>
          <w:szCs w:val="22"/>
        </w:rPr>
        <w:t>Job Description</w:t>
      </w:r>
    </w:p>
    <w:tbl>
      <w:tblPr>
        <w:tblStyle w:val="a"/>
        <w:tblW w:w="8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20"/>
      </w:tblGrid>
      <w:tr w:rsidR="00087F2B" w14:paraId="0E3DDD5C" w14:textId="77777777">
        <w:tc>
          <w:tcPr>
            <w:tcW w:w="8520" w:type="dxa"/>
            <w:tcBorders>
              <w:top w:val="single" w:sz="4" w:space="0" w:color="000000"/>
              <w:left w:val="single" w:sz="4" w:space="0" w:color="000000"/>
              <w:bottom w:val="single" w:sz="4" w:space="0" w:color="000000"/>
              <w:right w:val="single" w:sz="4" w:space="0" w:color="000000"/>
            </w:tcBorders>
            <w:shd w:val="clear" w:color="auto" w:fill="auto"/>
          </w:tcPr>
          <w:p w14:paraId="70F68E97" w14:textId="77777777" w:rsidR="00087F2B" w:rsidRDefault="00087F2B">
            <w:pPr>
              <w:rPr>
                <w:rFonts w:ascii="Trebuchet MS" w:eastAsia="Trebuchet MS" w:hAnsi="Trebuchet MS" w:cs="Trebuchet MS"/>
                <w:sz w:val="22"/>
                <w:szCs w:val="22"/>
              </w:rPr>
            </w:pPr>
          </w:p>
          <w:p w14:paraId="3DC93BB4" w14:textId="77777777" w:rsidR="00087F2B" w:rsidRDefault="00061849">
            <w:pPr>
              <w:rPr>
                <w:rFonts w:ascii="Trebuchet MS" w:eastAsia="Trebuchet MS" w:hAnsi="Trebuchet MS" w:cs="Trebuchet MS"/>
                <w:b/>
                <w:bCs/>
                <w:sz w:val="22"/>
                <w:szCs w:val="22"/>
              </w:rPr>
            </w:pPr>
            <w:r>
              <w:rPr>
                <w:rFonts w:ascii="Trebuchet MS" w:eastAsia="Trebuchet MS" w:hAnsi="Trebuchet MS" w:cs="Trebuchet MS"/>
                <w:b/>
                <w:bCs/>
                <w:sz w:val="22"/>
                <w:szCs w:val="22"/>
              </w:rPr>
              <w:t>Role Title</w:t>
            </w:r>
            <w:r>
              <w:rPr>
                <w:rFonts w:ascii="Trebuchet MS" w:eastAsia="Trebuchet MS" w:hAnsi="Trebuchet MS" w:cs="Trebuchet MS"/>
                <w:sz w:val="22"/>
                <w:szCs w:val="22"/>
              </w:rPr>
              <w:t>:</w:t>
            </w:r>
            <w:r>
              <w:rPr>
                <w:rFonts w:ascii="Trebuchet MS" w:eastAsia="Trebuchet MS" w:hAnsi="Trebuchet MS" w:cs="Trebuchet MS"/>
                <w:b/>
                <w:bCs/>
                <w:sz w:val="22"/>
                <w:szCs w:val="22"/>
              </w:rPr>
              <w:t xml:space="preserve"> Communications and Engagement Officer PT, 3 days per week </w:t>
            </w:r>
          </w:p>
          <w:p w14:paraId="6C04442D" w14:textId="77777777" w:rsidR="00087F2B" w:rsidRDefault="00061849">
            <w:pPr>
              <w:rPr>
                <w:rFonts w:ascii="Trebuchet MS" w:eastAsia="Trebuchet MS" w:hAnsi="Trebuchet MS" w:cs="Trebuchet MS"/>
                <w:b/>
                <w:bCs/>
                <w:sz w:val="22"/>
                <w:szCs w:val="22"/>
              </w:rPr>
            </w:pPr>
            <w:r>
              <w:rPr>
                <w:rFonts w:ascii="Trebuchet MS" w:eastAsia="Trebuchet MS" w:hAnsi="Trebuchet MS" w:cs="Trebuchet MS"/>
                <w:b/>
                <w:bCs/>
                <w:sz w:val="22"/>
                <w:szCs w:val="22"/>
              </w:rPr>
              <w:t>(Fixed Term Contract – 21 months June 2026- March 2028)</w:t>
            </w:r>
          </w:p>
          <w:p w14:paraId="7AB85FBD" w14:textId="77777777" w:rsidR="00087F2B" w:rsidRDefault="00087F2B">
            <w:pPr>
              <w:rPr>
                <w:rFonts w:ascii="Trebuchet MS" w:eastAsia="Trebuchet MS" w:hAnsi="Trebuchet MS" w:cs="Trebuchet MS"/>
                <w:b/>
                <w:bCs/>
                <w:sz w:val="22"/>
                <w:szCs w:val="22"/>
              </w:rPr>
            </w:pPr>
          </w:p>
        </w:tc>
      </w:tr>
      <w:tr w:rsidR="00087F2B" w14:paraId="1E2203F8" w14:textId="77777777">
        <w:tc>
          <w:tcPr>
            <w:tcW w:w="8520" w:type="dxa"/>
            <w:tcBorders>
              <w:top w:val="single" w:sz="4" w:space="0" w:color="000000"/>
              <w:left w:val="single" w:sz="4" w:space="0" w:color="000000"/>
              <w:bottom w:val="single" w:sz="4" w:space="0" w:color="000000"/>
              <w:right w:val="single" w:sz="4" w:space="0" w:color="000000"/>
            </w:tcBorders>
            <w:shd w:val="clear" w:color="auto" w:fill="auto"/>
          </w:tcPr>
          <w:p w14:paraId="7661C419" w14:textId="77777777" w:rsidR="00087F2B" w:rsidRDefault="00087F2B">
            <w:pPr>
              <w:rPr>
                <w:rFonts w:ascii="Trebuchet MS" w:eastAsia="Trebuchet MS" w:hAnsi="Trebuchet MS" w:cs="Trebuchet MS"/>
                <w:b/>
                <w:bCs/>
                <w:sz w:val="22"/>
                <w:szCs w:val="22"/>
              </w:rPr>
            </w:pPr>
          </w:p>
          <w:p w14:paraId="1FACDD55" w14:textId="77777777" w:rsidR="00087F2B" w:rsidRDefault="00061849">
            <w:pPr>
              <w:rPr>
                <w:rFonts w:ascii="Trebuchet MS" w:eastAsia="Trebuchet MS" w:hAnsi="Trebuchet MS" w:cs="Trebuchet MS"/>
                <w:b/>
                <w:bCs/>
                <w:strike/>
                <w:sz w:val="22"/>
                <w:szCs w:val="22"/>
              </w:rPr>
            </w:pPr>
            <w:r>
              <w:rPr>
                <w:rFonts w:ascii="Trebuchet MS" w:eastAsia="Trebuchet MS" w:hAnsi="Trebuchet MS" w:cs="Trebuchet MS"/>
                <w:b/>
                <w:bCs/>
                <w:sz w:val="22"/>
                <w:szCs w:val="22"/>
              </w:rPr>
              <w:t>Reports to: Assistant Curator</w:t>
            </w:r>
          </w:p>
          <w:p w14:paraId="45B3CF3C" w14:textId="77777777" w:rsidR="00087F2B" w:rsidRDefault="00087F2B">
            <w:pPr>
              <w:rPr>
                <w:rFonts w:ascii="Trebuchet MS" w:eastAsia="Trebuchet MS" w:hAnsi="Trebuchet MS" w:cs="Trebuchet MS"/>
                <w:b/>
                <w:bCs/>
                <w:sz w:val="22"/>
                <w:szCs w:val="22"/>
              </w:rPr>
            </w:pPr>
          </w:p>
        </w:tc>
      </w:tr>
      <w:tr w:rsidR="00087F2B" w14:paraId="47F7E6BD" w14:textId="77777777">
        <w:trPr>
          <w:trHeight w:val="716"/>
        </w:trPr>
        <w:tc>
          <w:tcPr>
            <w:tcW w:w="8520" w:type="dxa"/>
            <w:tcBorders>
              <w:top w:val="single" w:sz="4" w:space="0" w:color="000000"/>
              <w:left w:val="single" w:sz="4" w:space="0" w:color="000000"/>
              <w:bottom w:val="single" w:sz="4" w:space="0" w:color="000000"/>
              <w:right w:val="single" w:sz="4" w:space="0" w:color="000000"/>
            </w:tcBorders>
            <w:shd w:val="clear" w:color="auto" w:fill="auto"/>
          </w:tcPr>
          <w:p w14:paraId="19FF0C66" w14:textId="77777777" w:rsidR="00087F2B" w:rsidRDefault="00061849">
            <w:pPr>
              <w:rPr>
                <w:rFonts w:ascii="Trebuchet MS" w:eastAsia="Trebuchet MS" w:hAnsi="Trebuchet MS" w:cs="Trebuchet MS"/>
                <w:sz w:val="22"/>
                <w:szCs w:val="22"/>
              </w:rPr>
            </w:pPr>
            <w:r>
              <w:rPr>
                <w:rFonts w:ascii="Trebuchet MS" w:eastAsia="Trebuchet MS" w:hAnsi="Trebuchet MS" w:cs="Trebuchet MS"/>
                <w:b/>
                <w:bCs/>
                <w:sz w:val="22"/>
                <w:szCs w:val="22"/>
              </w:rPr>
              <w:t>Location</w:t>
            </w:r>
            <w:r>
              <w:rPr>
                <w:rFonts w:ascii="Trebuchet MS" w:eastAsia="Trebuchet MS" w:hAnsi="Trebuchet MS" w:cs="Trebuchet MS"/>
                <w:sz w:val="22"/>
                <w:szCs w:val="22"/>
              </w:rPr>
              <w:t xml:space="preserve">:  Celtic Harmony Camp, </w:t>
            </w:r>
            <w:proofErr w:type="spellStart"/>
            <w:r>
              <w:rPr>
                <w:rFonts w:ascii="Trebuchet MS" w:eastAsia="Trebuchet MS" w:hAnsi="Trebuchet MS" w:cs="Trebuchet MS"/>
                <w:sz w:val="22"/>
                <w:szCs w:val="22"/>
              </w:rPr>
              <w:t>Brickendon</w:t>
            </w:r>
            <w:proofErr w:type="spellEnd"/>
            <w:r>
              <w:rPr>
                <w:rFonts w:ascii="Trebuchet MS" w:eastAsia="Trebuchet MS" w:hAnsi="Trebuchet MS" w:cs="Trebuchet MS"/>
                <w:sz w:val="22"/>
                <w:szCs w:val="22"/>
              </w:rPr>
              <w:t xml:space="preserve"> Hertford, SG13 8NY, which is in a rural location - own transport is essential. </w:t>
            </w:r>
          </w:p>
          <w:p w14:paraId="688B6D95" w14:textId="77777777" w:rsidR="00087F2B" w:rsidRDefault="00087F2B">
            <w:pPr>
              <w:rPr>
                <w:rFonts w:ascii="Trebuchet MS" w:eastAsia="Trebuchet MS" w:hAnsi="Trebuchet MS" w:cs="Trebuchet MS"/>
                <w:sz w:val="22"/>
                <w:szCs w:val="22"/>
              </w:rPr>
            </w:pPr>
          </w:p>
        </w:tc>
      </w:tr>
      <w:tr w:rsidR="00087F2B" w14:paraId="7F9D330C" w14:textId="77777777">
        <w:tc>
          <w:tcPr>
            <w:tcW w:w="8520" w:type="dxa"/>
            <w:tcBorders>
              <w:top w:val="single" w:sz="4" w:space="0" w:color="000000"/>
              <w:left w:val="single" w:sz="4" w:space="0" w:color="000000"/>
              <w:bottom w:val="single" w:sz="4" w:space="0" w:color="000000"/>
              <w:right w:val="single" w:sz="4" w:space="0" w:color="000000"/>
            </w:tcBorders>
            <w:shd w:val="clear" w:color="auto" w:fill="auto"/>
          </w:tcPr>
          <w:p w14:paraId="0C5BB2EF" w14:textId="77777777" w:rsidR="00087F2B" w:rsidRDefault="00087F2B">
            <w:pPr>
              <w:rPr>
                <w:rFonts w:ascii="Trebuchet MS" w:eastAsia="Trebuchet MS" w:hAnsi="Trebuchet MS" w:cs="Trebuchet MS"/>
                <w:sz w:val="22"/>
                <w:szCs w:val="22"/>
              </w:rPr>
            </w:pPr>
          </w:p>
          <w:p w14:paraId="34EC3F3C" w14:textId="77777777" w:rsidR="00087F2B" w:rsidRDefault="00061849">
            <w:p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 xml:space="preserve">This is an exciting part-time position to help develop our new </w:t>
            </w:r>
            <w:r>
              <w:rPr>
                <w:rFonts w:ascii="Trebuchet MS" w:eastAsia="Trebuchet MS" w:hAnsi="Trebuchet MS" w:cs="Trebuchet MS"/>
                <w:i/>
                <w:iCs/>
                <w:sz w:val="22"/>
                <w:szCs w:val="22"/>
              </w:rPr>
              <w:t xml:space="preserve">Seeing Nature, Shaping Culture: Art and Identity in Prehistory </w:t>
            </w:r>
            <w:r>
              <w:rPr>
                <w:rFonts w:ascii="Trebuchet MS" w:eastAsia="Trebuchet MS" w:hAnsi="Trebuchet MS" w:cs="Trebuchet MS"/>
                <w:sz w:val="22"/>
                <w:szCs w:val="22"/>
              </w:rPr>
              <w:t>project</w:t>
            </w:r>
            <w:r>
              <w:rPr>
                <w:rFonts w:ascii="Trebuchet MS" w:eastAsia="Trebuchet MS" w:hAnsi="Trebuchet MS" w:cs="Trebuchet MS"/>
                <w:i/>
                <w:iCs/>
                <w:sz w:val="22"/>
                <w:szCs w:val="22"/>
              </w:rPr>
              <w:t>.</w:t>
            </w:r>
            <w:r>
              <w:rPr>
                <w:rFonts w:ascii="Trebuchet MS" w:eastAsia="Trebuchet MS" w:hAnsi="Trebuchet MS" w:cs="Trebuchet MS"/>
                <w:sz w:val="22"/>
                <w:szCs w:val="22"/>
              </w:rPr>
              <w:t xml:space="preserve"> The Communications and Engagement Officer will play a key role in delivering this new project, a major two-year exhibition project funded by the National Lottery Heritage Fund. The role will involve the coordination and promotion of a community activity p</w:t>
            </w:r>
            <w:r>
              <w:rPr>
                <w:rFonts w:ascii="Trebuchet MS" w:eastAsia="Trebuchet MS" w:hAnsi="Trebuchet MS" w:cs="Trebuchet MS"/>
                <w:sz w:val="22"/>
                <w:szCs w:val="22"/>
              </w:rPr>
              <w:t>rogramme to reflect the objects and themes in the two main exhibitions ‘Iron Age Farmsteads’ and ‘Shaping Britain: the influences of European Cultures on Prehistoric Britain.’</w:t>
            </w:r>
          </w:p>
          <w:p w14:paraId="6642B46A" w14:textId="77777777" w:rsidR="00087F2B" w:rsidRDefault="00087F2B">
            <w:pPr>
              <w:pBdr>
                <w:top w:val="nil"/>
                <w:left w:val="nil"/>
                <w:bottom w:val="nil"/>
                <w:right w:val="nil"/>
                <w:between w:val="nil"/>
              </w:pBdr>
              <w:rPr>
                <w:rFonts w:ascii="Trebuchet MS" w:eastAsia="Trebuchet MS" w:hAnsi="Trebuchet MS" w:cs="Trebuchet MS"/>
                <w:sz w:val="22"/>
                <w:szCs w:val="22"/>
              </w:rPr>
            </w:pPr>
          </w:p>
          <w:p w14:paraId="28103B9F" w14:textId="77777777" w:rsidR="00087F2B" w:rsidRDefault="00061849">
            <w:p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The post-holder will help to design, deliver and promote an inclusive community</w:t>
            </w:r>
            <w:r>
              <w:rPr>
                <w:rFonts w:ascii="Trebuchet MS" w:eastAsia="Trebuchet MS" w:hAnsi="Trebuchet MS" w:cs="Trebuchet MS"/>
                <w:sz w:val="22"/>
                <w:szCs w:val="22"/>
              </w:rPr>
              <w:t xml:space="preserve"> programme that connects new audiences with Prehistoric Britain through creative, hands-on activities and interpretation of the planned exhibitions, working closely with the Assistant Curator to create partnerships with local cultural organisations and rec</w:t>
            </w:r>
            <w:r>
              <w:rPr>
                <w:rFonts w:ascii="Trebuchet MS" w:eastAsia="Trebuchet MS" w:hAnsi="Trebuchet MS" w:cs="Trebuchet MS"/>
                <w:sz w:val="22"/>
                <w:szCs w:val="22"/>
              </w:rPr>
              <w:t>ruit visitor experience volunteers. The post will involve working weekends and some bank holidays.</w:t>
            </w:r>
          </w:p>
          <w:p w14:paraId="11CC18EF" w14:textId="77777777" w:rsidR="00087F2B" w:rsidRDefault="00087F2B">
            <w:pPr>
              <w:spacing w:line="276" w:lineRule="auto"/>
              <w:jc w:val="both"/>
              <w:rPr>
                <w:rFonts w:ascii="Arial" w:eastAsia="Arial" w:hAnsi="Arial" w:cs="Arial"/>
                <w:sz w:val="22"/>
                <w:szCs w:val="22"/>
              </w:rPr>
            </w:pPr>
          </w:p>
          <w:p w14:paraId="5DE537F4"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Celtic Harmony is a charity that aims to improve the well-being of children, young people and adults through engaging, interactive experiences with the visu</w:t>
            </w:r>
            <w:r>
              <w:rPr>
                <w:rFonts w:ascii="Trebuchet MS" w:eastAsia="Trebuchet MS" w:hAnsi="Trebuchet MS" w:cs="Trebuchet MS"/>
                <w:sz w:val="22"/>
                <w:szCs w:val="22"/>
              </w:rPr>
              <w:t>al heritage of Prehistory and through the lifelong learning programme, creating a more sustainable future in harmony with the natural world.</w:t>
            </w:r>
          </w:p>
          <w:p w14:paraId="3DA06F25" w14:textId="77777777" w:rsidR="00087F2B" w:rsidRDefault="00087F2B">
            <w:pPr>
              <w:rPr>
                <w:rFonts w:ascii="Trebuchet MS" w:eastAsia="Trebuchet MS" w:hAnsi="Trebuchet MS" w:cs="Trebuchet MS"/>
                <w:sz w:val="22"/>
                <w:szCs w:val="22"/>
              </w:rPr>
            </w:pPr>
          </w:p>
          <w:p w14:paraId="4ED4C0AC" w14:textId="77777777" w:rsidR="00087F2B" w:rsidRDefault="00061849">
            <w:pPr>
              <w:spacing w:after="240"/>
              <w:rPr>
                <w:rFonts w:ascii="Trebuchet MS" w:eastAsia="Trebuchet MS" w:hAnsi="Trebuchet MS" w:cs="Trebuchet MS"/>
                <w:sz w:val="22"/>
                <w:szCs w:val="22"/>
              </w:rPr>
            </w:pPr>
            <w:r>
              <w:rPr>
                <w:rFonts w:ascii="Trebuchet MS" w:eastAsia="Trebuchet MS" w:hAnsi="Trebuchet MS" w:cs="Trebuchet MS"/>
                <w:b/>
                <w:bCs/>
                <w:sz w:val="22"/>
                <w:szCs w:val="22"/>
              </w:rPr>
              <w:t xml:space="preserve">Relationships </w:t>
            </w:r>
          </w:p>
          <w:p w14:paraId="52F06558" w14:textId="77777777" w:rsidR="00087F2B" w:rsidRDefault="00061849">
            <w:pPr>
              <w:numPr>
                <w:ilvl w:val="0"/>
                <w:numId w:val="2"/>
              </w:numPr>
              <w:pBdr>
                <w:top w:val="nil"/>
                <w:left w:val="nil"/>
                <w:bottom w:val="nil"/>
                <w:right w:val="nil"/>
                <w:between w:val="nil"/>
              </w:pBdr>
              <w:spacing w:after="240"/>
              <w:rPr>
                <w:rFonts w:ascii="Trebuchet MS" w:eastAsia="Trebuchet MS" w:hAnsi="Trebuchet MS" w:cs="Trebuchet MS"/>
                <w:sz w:val="22"/>
                <w:szCs w:val="22"/>
              </w:rPr>
            </w:pPr>
            <w:r>
              <w:rPr>
                <w:rFonts w:ascii="Trebuchet MS" w:eastAsia="Trebuchet MS" w:hAnsi="Trebuchet MS" w:cs="Trebuchet MS"/>
                <w:sz w:val="22"/>
                <w:szCs w:val="22"/>
              </w:rPr>
              <w:t xml:space="preserve">The </w:t>
            </w:r>
            <w:r>
              <w:rPr>
                <w:rFonts w:ascii="Trebuchet MS" w:eastAsia="Trebuchet MS" w:hAnsi="Trebuchet MS" w:cs="Trebuchet MS"/>
                <w:sz w:val="22"/>
                <w:szCs w:val="22"/>
              </w:rPr>
              <w:t>Communications and Engagement Officer</w:t>
            </w:r>
            <w:r>
              <w:rPr>
                <w:rFonts w:ascii="Trebuchet MS" w:eastAsia="Trebuchet MS" w:hAnsi="Trebuchet MS" w:cs="Trebuchet MS"/>
                <w:sz w:val="22"/>
                <w:szCs w:val="22"/>
              </w:rPr>
              <w:t xml:space="preserve"> is accountable to the Assistant Curator in all matters. </w:t>
            </w:r>
          </w:p>
          <w:p w14:paraId="6B6CB928"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 xml:space="preserve">The </w:t>
            </w:r>
            <w:r>
              <w:rPr>
                <w:rFonts w:ascii="Trebuchet MS" w:eastAsia="Trebuchet MS" w:hAnsi="Trebuchet MS" w:cs="Trebuchet MS"/>
                <w:sz w:val="22"/>
                <w:szCs w:val="22"/>
              </w:rPr>
              <w:t>Communications and Engagement Officer</w:t>
            </w:r>
            <w:r>
              <w:rPr>
                <w:rFonts w:ascii="Trebuchet MS" w:eastAsia="Trebuchet MS" w:hAnsi="Trebuchet MS" w:cs="Trebuchet MS"/>
                <w:sz w:val="22"/>
                <w:szCs w:val="22"/>
              </w:rPr>
              <w:t xml:space="preserve"> develop</w:t>
            </w:r>
            <w:r>
              <w:rPr>
                <w:rFonts w:ascii="Trebuchet MS" w:eastAsia="Trebuchet MS" w:hAnsi="Trebuchet MS" w:cs="Trebuchet MS"/>
                <w:sz w:val="22"/>
                <w:szCs w:val="22"/>
              </w:rPr>
              <w:t>s and delivers</w:t>
            </w:r>
            <w:r>
              <w:rPr>
                <w:rFonts w:ascii="Trebuchet MS" w:eastAsia="Trebuchet MS" w:hAnsi="Trebuchet MS" w:cs="Trebuchet MS"/>
                <w:sz w:val="22"/>
                <w:szCs w:val="22"/>
              </w:rPr>
              <w:t xml:space="preserve"> community activities that speak to the themes of the exhibitions.</w:t>
            </w:r>
          </w:p>
          <w:p w14:paraId="45082BB7"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 xml:space="preserve">The </w:t>
            </w:r>
            <w:r>
              <w:rPr>
                <w:rFonts w:ascii="Trebuchet MS" w:eastAsia="Trebuchet MS" w:hAnsi="Trebuchet MS" w:cs="Trebuchet MS"/>
                <w:sz w:val="22"/>
                <w:szCs w:val="22"/>
              </w:rPr>
              <w:t>Communications and Engagement Officer</w:t>
            </w:r>
            <w:r>
              <w:rPr>
                <w:rFonts w:ascii="Trebuchet MS" w:eastAsia="Trebuchet MS" w:hAnsi="Trebuchet MS" w:cs="Trebuchet MS"/>
                <w:sz w:val="22"/>
                <w:szCs w:val="22"/>
              </w:rPr>
              <w:t xml:space="preserve"> works in collaboration with the Assista</w:t>
            </w:r>
            <w:r>
              <w:rPr>
                <w:rFonts w:ascii="Trebuchet MS" w:eastAsia="Trebuchet MS" w:hAnsi="Trebuchet MS" w:cs="Trebuchet MS"/>
                <w:sz w:val="22"/>
                <w:szCs w:val="22"/>
              </w:rPr>
              <w:t xml:space="preserve">nt Curator and </w:t>
            </w:r>
            <w:r>
              <w:rPr>
                <w:rFonts w:ascii="Trebuchet MS" w:eastAsia="Trebuchet MS" w:hAnsi="Trebuchet MS" w:cs="Trebuchet MS"/>
                <w:sz w:val="22"/>
                <w:szCs w:val="22"/>
              </w:rPr>
              <w:t xml:space="preserve">CEO to </w:t>
            </w:r>
            <w:r>
              <w:rPr>
                <w:rFonts w:ascii="Trebuchet MS" w:eastAsia="Trebuchet MS" w:hAnsi="Trebuchet MS" w:cs="Trebuchet MS"/>
                <w:sz w:val="22"/>
                <w:szCs w:val="22"/>
              </w:rPr>
              <w:t>develop and market community activities</w:t>
            </w:r>
            <w:r>
              <w:rPr>
                <w:rFonts w:ascii="Trebuchet MS" w:eastAsia="Trebuchet MS" w:hAnsi="Trebuchet MS" w:cs="Trebuchet MS"/>
                <w:sz w:val="22"/>
                <w:szCs w:val="22"/>
              </w:rPr>
              <w:t>.</w:t>
            </w:r>
          </w:p>
          <w:p w14:paraId="6581F2CE"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 xml:space="preserve">The </w:t>
            </w:r>
            <w:r>
              <w:rPr>
                <w:rFonts w:ascii="Trebuchet MS" w:eastAsia="Trebuchet MS" w:hAnsi="Trebuchet MS" w:cs="Trebuchet MS"/>
                <w:sz w:val="22"/>
                <w:szCs w:val="22"/>
              </w:rPr>
              <w:t>Communications and Engagement Officer</w:t>
            </w:r>
            <w:r>
              <w:rPr>
                <w:rFonts w:ascii="Trebuchet MS" w:eastAsia="Trebuchet MS" w:hAnsi="Trebuchet MS" w:cs="Trebuchet MS"/>
                <w:sz w:val="22"/>
                <w:szCs w:val="22"/>
              </w:rPr>
              <w:t xml:space="preserve"> supports and reports to the Assistant Curator and CEO for the collaboration with community groups.</w:t>
            </w:r>
          </w:p>
          <w:p w14:paraId="454CB52F" w14:textId="77777777" w:rsidR="00087F2B" w:rsidRDefault="00061849">
            <w:pPr>
              <w:numPr>
                <w:ilvl w:val="0"/>
                <w:numId w:val="2"/>
              </w:numPr>
              <w:pBdr>
                <w:top w:val="nil"/>
                <w:left w:val="nil"/>
                <w:bottom w:val="nil"/>
                <w:right w:val="nil"/>
                <w:between w:val="nil"/>
              </w:pBdr>
              <w:spacing w:after="200"/>
              <w:rPr>
                <w:rFonts w:ascii="Trebuchet MS" w:eastAsia="Trebuchet MS" w:hAnsi="Trebuchet MS" w:cs="Trebuchet MS"/>
                <w:sz w:val="22"/>
                <w:szCs w:val="22"/>
              </w:rPr>
            </w:pPr>
            <w:r>
              <w:rPr>
                <w:rFonts w:ascii="Trebuchet MS" w:eastAsia="Trebuchet MS" w:hAnsi="Trebuchet MS" w:cs="Trebuchet MS"/>
                <w:sz w:val="22"/>
                <w:szCs w:val="22"/>
              </w:rPr>
              <w:t>Proactively contribute in team meetings and initiatives for new initiative</w:t>
            </w:r>
            <w:r>
              <w:rPr>
                <w:rFonts w:ascii="Trebuchet MS" w:eastAsia="Trebuchet MS" w:hAnsi="Trebuchet MS" w:cs="Trebuchet MS"/>
                <w:sz w:val="22"/>
                <w:szCs w:val="22"/>
              </w:rPr>
              <w:t>s and events.</w:t>
            </w:r>
          </w:p>
          <w:p w14:paraId="2ACF9894" w14:textId="77777777" w:rsidR="00087F2B" w:rsidRDefault="00061849">
            <w:pPr>
              <w:spacing w:line="276" w:lineRule="auto"/>
              <w:jc w:val="both"/>
              <w:rPr>
                <w:rFonts w:ascii="Arial" w:eastAsia="Arial" w:hAnsi="Arial" w:cs="Arial"/>
                <w:b/>
                <w:bCs/>
                <w:sz w:val="22"/>
                <w:szCs w:val="22"/>
              </w:rPr>
            </w:pPr>
            <w:r>
              <w:rPr>
                <w:rFonts w:ascii="Arial" w:eastAsia="Arial" w:hAnsi="Arial" w:cs="Arial"/>
                <w:b/>
                <w:bCs/>
                <w:sz w:val="22"/>
                <w:szCs w:val="22"/>
              </w:rPr>
              <w:t>Key deliverables of the role:</w:t>
            </w:r>
          </w:p>
          <w:p w14:paraId="791D2AB2" w14:textId="77777777" w:rsidR="00087F2B" w:rsidRDefault="00087F2B">
            <w:pPr>
              <w:spacing w:line="276" w:lineRule="auto"/>
              <w:jc w:val="both"/>
              <w:rPr>
                <w:rFonts w:ascii="Arial" w:eastAsia="Arial" w:hAnsi="Arial" w:cs="Arial"/>
                <w:b/>
                <w:bCs/>
                <w:sz w:val="22"/>
                <w:szCs w:val="22"/>
              </w:rPr>
            </w:pPr>
          </w:p>
          <w:p w14:paraId="6EFBF30F" w14:textId="77777777" w:rsidR="00087F2B" w:rsidRDefault="00061849">
            <w:pPr>
              <w:numPr>
                <w:ilvl w:val="0"/>
                <w:numId w:val="1"/>
              </w:numPr>
              <w:pBdr>
                <w:top w:val="nil"/>
                <w:left w:val="nil"/>
                <w:bottom w:val="nil"/>
                <w:right w:val="nil"/>
                <w:between w:val="nil"/>
              </w:pBdr>
              <w:spacing w:after="200"/>
              <w:ind w:left="714" w:hanging="357"/>
              <w:rPr>
                <w:rFonts w:ascii="Trebuchet MS" w:eastAsia="Trebuchet MS" w:hAnsi="Trebuchet MS" w:cs="Trebuchet MS"/>
                <w:sz w:val="22"/>
                <w:szCs w:val="22"/>
              </w:rPr>
            </w:pPr>
            <w:r>
              <w:rPr>
                <w:rFonts w:ascii="Trebuchet MS" w:eastAsia="Trebuchet MS" w:hAnsi="Trebuchet MS" w:cs="Trebuchet MS"/>
                <w:sz w:val="22"/>
                <w:szCs w:val="22"/>
              </w:rPr>
              <w:t>D</w:t>
            </w:r>
            <w:r>
              <w:rPr>
                <w:rFonts w:ascii="Trebuchet MS" w:eastAsia="Trebuchet MS" w:hAnsi="Trebuchet MS" w:cs="Trebuchet MS"/>
                <w:sz w:val="22"/>
                <w:szCs w:val="22"/>
              </w:rPr>
              <w:t xml:space="preserve">esign, coordinate, and deliver accessible community activities and events such as after school clubs, </w:t>
            </w:r>
            <w:r>
              <w:rPr>
                <w:rFonts w:ascii="Trebuchet MS" w:eastAsia="Trebuchet MS" w:hAnsi="Trebuchet MS" w:cs="Trebuchet MS"/>
                <w:sz w:val="22"/>
                <w:szCs w:val="22"/>
              </w:rPr>
              <w:t>society tours, U3A talks, Saturday clubs for young people</w:t>
            </w:r>
            <w:r>
              <w:rPr>
                <w:rFonts w:ascii="Trebuchet MS" w:eastAsia="Trebuchet MS" w:hAnsi="Trebuchet MS" w:cs="Trebuchet MS"/>
                <w:sz w:val="22"/>
                <w:szCs w:val="22"/>
              </w:rPr>
              <w:t>, in accordance with the exhibition programme.</w:t>
            </w:r>
          </w:p>
          <w:p w14:paraId="52A88527" w14:textId="77777777" w:rsidR="00087F2B" w:rsidRDefault="00061849">
            <w:pPr>
              <w:numPr>
                <w:ilvl w:val="0"/>
                <w:numId w:val="1"/>
              </w:numPr>
              <w:pBdr>
                <w:top w:val="nil"/>
                <w:left w:val="nil"/>
                <w:bottom w:val="nil"/>
                <w:right w:val="nil"/>
                <w:between w:val="nil"/>
              </w:pBdr>
              <w:spacing w:after="200"/>
              <w:ind w:left="714" w:hanging="357"/>
              <w:rPr>
                <w:rFonts w:ascii="Trebuchet MS" w:eastAsia="Trebuchet MS" w:hAnsi="Trebuchet MS" w:cs="Trebuchet MS"/>
                <w:sz w:val="22"/>
                <w:szCs w:val="22"/>
              </w:rPr>
            </w:pPr>
            <w:r>
              <w:rPr>
                <w:rFonts w:ascii="Trebuchet MS" w:eastAsia="Trebuchet MS" w:hAnsi="Trebuchet MS" w:cs="Trebuchet MS"/>
                <w:sz w:val="22"/>
                <w:szCs w:val="22"/>
              </w:rPr>
              <w:lastRenderedPageBreak/>
              <w:t xml:space="preserve">Support the Assistant Curator in developing inclusive interpretation for the individual exhibitions </w:t>
            </w:r>
            <w:r>
              <w:rPr>
                <w:rFonts w:ascii="Trebuchet MS" w:eastAsia="Trebuchet MS" w:hAnsi="Trebuchet MS" w:cs="Trebuchet MS"/>
                <w:sz w:val="22"/>
                <w:szCs w:val="22"/>
              </w:rPr>
              <w:t>and create partnerships with cultural organisations to participate in the community programme.</w:t>
            </w:r>
          </w:p>
          <w:p w14:paraId="26090901" w14:textId="77777777" w:rsidR="00087F2B" w:rsidRDefault="00061849">
            <w:pPr>
              <w:numPr>
                <w:ilvl w:val="0"/>
                <w:numId w:val="1"/>
              </w:numPr>
              <w:pBdr>
                <w:top w:val="nil"/>
                <w:left w:val="nil"/>
                <w:bottom w:val="nil"/>
                <w:right w:val="nil"/>
                <w:between w:val="nil"/>
              </w:pBdr>
              <w:spacing w:after="200" w:line="276" w:lineRule="auto"/>
              <w:rPr>
                <w:rFonts w:ascii="Trebuchet MS" w:eastAsia="Trebuchet MS" w:hAnsi="Trebuchet MS" w:cs="Trebuchet MS"/>
                <w:sz w:val="22"/>
                <w:szCs w:val="22"/>
              </w:rPr>
            </w:pPr>
            <w:r>
              <w:rPr>
                <w:rFonts w:ascii="Trebuchet MS" w:eastAsia="Trebuchet MS" w:hAnsi="Trebuchet MS" w:cs="Trebuchet MS"/>
                <w:sz w:val="22"/>
                <w:szCs w:val="22"/>
              </w:rPr>
              <w:t>The promotion of community events through copywriting and cre</w:t>
            </w:r>
            <w:r>
              <w:rPr>
                <w:rFonts w:ascii="Trebuchet MS" w:eastAsia="Trebuchet MS" w:hAnsi="Trebuchet MS" w:cs="Trebuchet MS"/>
                <w:sz w:val="22"/>
                <w:szCs w:val="22"/>
              </w:rPr>
              <w:t>ation of visuals offline and online via social media</w:t>
            </w:r>
          </w:p>
          <w:p w14:paraId="43AB2B0D" w14:textId="77777777" w:rsidR="00087F2B" w:rsidRDefault="00061849">
            <w:pPr>
              <w:numPr>
                <w:ilvl w:val="0"/>
                <w:numId w:val="1"/>
              </w:numPr>
              <w:pBdr>
                <w:top w:val="nil"/>
                <w:left w:val="nil"/>
                <w:bottom w:val="nil"/>
                <w:right w:val="nil"/>
                <w:between w:val="nil"/>
              </w:pBdr>
              <w:spacing w:after="200" w:line="276" w:lineRule="auto"/>
              <w:rPr>
                <w:rFonts w:ascii="Trebuchet MS" w:eastAsia="Trebuchet MS" w:hAnsi="Trebuchet MS" w:cs="Trebuchet MS"/>
                <w:sz w:val="22"/>
                <w:szCs w:val="22"/>
              </w:rPr>
            </w:pPr>
            <w:r>
              <w:rPr>
                <w:rFonts w:ascii="Trebuchet MS" w:eastAsia="Trebuchet MS" w:hAnsi="Trebuchet MS" w:cs="Trebuchet MS"/>
                <w:sz w:val="22"/>
                <w:szCs w:val="22"/>
              </w:rPr>
              <w:t>Ensure that activities are accessible to diverse audiences and aligned with safeguarding and risk assessment requirements.</w:t>
            </w:r>
          </w:p>
          <w:p w14:paraId="189F7AB3" w14:textId="77777777" w:rsidR="00087F2B" w:rsidRDefault="00061849">
            <w:pPr>
              <w:numPr>
                <w:ilvl w:val="0"/>
                <w:numId w:val="1"/>
              </w:numPr>
              <w:pBdr>
                <w:top w:val="nil"/>
                <w:left w:val="nil"/>
                <w:bottom w:val="nil"/>
                <w:right w:val="nil"/>
                <w:between w:val="nil"/>
              </w:pBdr>
              <w:spacing w:after="200" w:line="276" w:lineRule="auto"/>
              <w:rPr>
                <w:rFonts w:ascii="Trebuchet MS" w:eastAsia="Trebuchet MS" w:hAnsi="Trebuchet MS" w:cs="Trebuchet MS"/>
                <w:sz w:val="22"/>
                <w:szCs w:val="22"/>
              </w:rPr>
            </w:pPr>
            <w:r>
              <w:rPr>
                <w:rFonts w:ascii="Trebuchet MS" w:eastAsia="Trebuchet MS" w:hAnsi="Trebuchet MS" w:cs="Trebuchet MS"/>
                <w:sz w:val="22"/>
                <w:szCs w:val="22"/>
              </w:rPr>
              <w:t>Support in organising and running community workshops</w:t>
            </w:r>
            <w:r>
              <w:rPr>
                <w:rFonts w:ascii="Trebuchet MS" w:eastAsia="Trebuchet MS" w:hAnsi="Trebuchet MS" w:cs="Trebuchet MS"/>
                <w:sz w:val="22"/>
                <w:szCs w:val="22"/>
              </w:rPr>
              <w:t xml:space="preserve"> </w:t>
            </w:r>
            <w:r>
              <w:rPr>
                <w:rFonts w:ascii="Trebuchet MS" w:eastAsia="Trebuchet MS" w:hAnsi="Trebuchet MS" w:cs="Trebuchet MS"/>
                <w:sz w:val="22"/>
                <w:szCs w:val="22"/>
              </w:rPr>
              <w:t>and exhibition events.</w:t>
            </w:r>
          </w:p>
          <w:p w14:paraId="3932EADC" w14:textId="77777777" w:rsidR="00087F2B" w:rsidRDefault="00061849">
            <w:pPr>
              <w:numPr>
                <w:ilvl w:val="0"/>
                <w:numId w:val="1"/>
              </w:numPr>
              <w:pBdr>
                <w:top w:val="nil"/>
                <w:left w:val="nil"/>
                <w:bottom w:val="nil"/>
                <w:right w:val="nil"/>
                <w:between w:val="nil"/>
              </w:pBdr>
              <w:spacing w:after="200" w:line="276" w:lineRule="auto"/>
              <w:rPr>
                <w:rFonts w:ascii="Trebuchet MS" w:eastAsia="Trebuchet MS" w:hAnsi="Trebuchet MS" w:cs="Trebuchet MS"/>
                <w:sz w:val="22"/>
                <w:szCs w:val="22"/>
              </w:rPr>
            </w:pPr>
            <w:r>
              <w:rPr>
                <w:rFonts w:ascii="Trebuchet MS" w:eastAsia="Trebuchet MS" w:hAnsi="Trebuchet MS" w:cs="Trebuchet MS"/>
                <w:sz w:val="22"/>
                <w:szCs w:val="22"/>
              </w:rPr>
              <w:t>Rec</w:t>
            </w:r>
            <w:r>
              <w:rPr>
                <w:rFonts w:ascii="Trebuchet MS" w:eastAsia="Trebuchet MS" w:hAnsi="Trebuchet MS" w:cs="Trebuchet MS"/>
                <w:sz w:val="22"/>
                <w:szCs w:val="22"/>
              </w:rPr>
              <w:t xml:space="preserve">ruitment, supervise and </w:t>
            </w:r>
            <w:r>
              <w:rPr>
                <w:rFonts w:ascii="Trebuchet MS" w:eastAsia="Trebuchet MS" w:hAnsi="Trebuchet MS" w:cs="Trebuchet MS"/>
                <w:sz w:val="22"/>
                <w:szCs w:val="22"/>
              </w:rPr>
              <w:t>support for visitor experience volunteers.</w:t>
            </w:r>
          </w:p>
          <w:p w14:paraId="7168DED9" w14:textId="77777777" w:rsidR="00087F2B" w:rsidRDefault="00061849">
            <w:pPr>
              <w:numPr>
                <w:ilvl w:val="0"/>
                <w:numId w:val="1"/>
              </w:numPr>
              <w:pBdr>
                <w:top w:val="nil"/>
                <w:left w:val="nil"/>
                <w:bottom w:val="nil"/>
                <w:right w:val="nil"/>
                <w:between w:val="nil"/>
              </w:pBdr>
              <w:spacing w:after="200"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Collect, record, and maintain </w:t>
            </w:r>
            <w:r>
              <w:rPr>
                <w:rFonts w:ascii="Trebuchet MS" w:eastAsia="Trebuchet MS" w:hAnsi="Trebuchet MS" w:cs="Trebuchet MS"/>
                <w:sz w:val="22"/>
                <w:szCs w:val="22"/>
              </w:rPr>
              <w:t>monitoring and evaluation data such as visitor attendance and feedback.</w:t>
            </w:r>
          </w:p>
          <w:p w14:paraId="5F3A1E5F" w14:textId="77777777" w:rsidR="00087F2B" w:rsidRDefault="00061849">
            <w:pPr>
              <w:numPr>
                <w:ilvl w:val="0"/>
                <w:numId w:val="1"/>
              </w:numPr>
              <w:pBdr>
                <w:top w:val="nil"/>
                <w:left w:val="nil"/>
                <w:bottom w:val="nil"/>
                <w:right w:val="nil"/>
                <w:between w:val="nil"/>
              </w:pBdr>
              <w:spacing w:after="200" w:line="276" w:lineRule="auto"/>
              <w:rPr>
                <w:rFonts w:ascii="Trebuchet MS" w:eastAsia="Trebuchet MS" w:hAnsi="Trebuchet MS" w:cs="Trebuchet MS"/>
                <w:sz w:val="22"/>
                <w:szCs w:val="22"/>
              </w:rPr>
            </w:pPr>
            <w:r>
              <w:rPr>
                <w:rFonts w:ascii="Trebuchet MS" w:eastAsia="Trebuchet MS" w:hAnsi="Trebuchet MS" w:cs="Trebuchet MS"/>
                <w:sz w:val="22"/>
                <w:szCs w:val="22"/>
              </w:rPr>
              <w:t>Contribute to the exhibition’s evaluations and the final project evaluation and reporti</w:t>
            </w:r>
            <w:r>
              <w:rPr>
                <w:rFonts w:ascii="Trebuchet MS" w:eastAsia="Trebuchet MS" w:hAnsi="Trebuchet MS" w:cs="Trebuchet MS"/>
                <w:sz w:val="22"/>
                <w:szCs w:val="22"/>
              </w:rPr>
              <w:t>ng.</w:t>
            </w:r>
          </w:p>
          <w:p w14:paraId="53ABFFF2" w14:textId="77777777" w:rsidR="00087F2B" w:rsidRDefault="00061849">
            <w:pPr>
              <w:numPr>
                <w:ilvl w:val="0"/>
                <w:numId w:val="1"/>
              </w:numPr>
              <w:pBdr>
                <w:top w:val="nil"/>
                <w:left w:val="nil"/>
                <w:bottom w:val="nil"/>
                <w:right w:val="nil"/>
                <w:between w:val="nil"/>
              </w:pBdr>
              <w:spacing w:after="200" w:line="276" w:lineRule="auto"/>
              <w:rPr>
                <w:rFonts w:ascii="Trebuchet MS" w:eastAsia="Trebuchet MS" w:hAnsi="Trebuchet MS" w:cs="Trebuchet MS"/>
                <w:sz w:val="22"/>
                <w:szCs w:val="22"/>
              </w:rPr>
            </w:pPr>
            <w:r>
              <w:rPr>
                <w:rFonts w:ascii="Trebuchet MS" w:eastAsia="Trebuchet MS" w:hAnsi="Trebuchet MS" w:cs="Trebuchet MS"/>
                <w:sz w:val="22"/>
                <w:szCs w:val="22"/>
              </w:rPr>
              <w:t>Maintain materials and equipment for community events and activities.</w:t>
            </w:r>
          </w:p>
          <w:p w14:paraId="0886D42A" w14:textId="77777777" w:rsidR="00087F2B" w:rsidRDefault="00061849">
            <w:pPr>
              <w:numPr>
                <w:ilvl w:val="0"/>
                <w:numId w:val="1"/>
              </w:numPr>
              <w:pBdr>
                <w:top w:val="nil"/>
                <w:left w:val="nil"/>
                <w:bottom w:val="nil"/>
                <w:right w:val="nil"/>
                <w:between w:val="nil"/>
              </w:pBdr>
              <w:spacing w:after="200" w:line="276" w:lineRule="auto"/>
              <w:rPr>
                <w:rFonts w:ascii="Trebuchet MS" w:eastAsia="Trebuchet MS" w:hAnsi="Trebuchet MS" w:cs="Trebuchet MS"/>
                <w:sz w:val="22"/>
                <w:szCs w:val="22"/>
              </w:rPr>
            </w:pPr>
            <w:r>
              <w:rPr>
                <w:rFonts w:ascii="Trebuchet MS" w:eastAsia="Trebuchet MS" w:hAnsi="Trebuchet MS" w:cs="Trebuchet MS"/>
                <w:sz w:val="22"/>
                <w:szCs w:val="22"/>
              </w:rPr>
              <w:t>Contribute to the</w:t>
            </w:r>
            <w:r>
              <w:rPr>
                <w:rFonts w:ascii="Trebuchet MS" w:eastAsia="Trebuchet MS" w:hAnsi="Trebuchet MS" w:cs="Trebuchet MS"/>
                <w:sz w:val="22"/>
                <w:szCs w:val="22"/>
              </w:rPr>
              <w:t xml:space="preserve"> marketing and communications to promote the individual exhibitions and community </w:t>
            </w:r>
            <w:r>
              <w:rPr>
                <w:rFonts w:ascii="Trebuchet MS" w:eastAsia="Trebuchet MS" w:hAnsi="Trebuchet MS" w:cs="Trebuchet MS"/>
                <w:sz w:val="22"/>
                <w:szCs w:val="22"/>
              </w:rPr>
              <w:t>activities</w:t>
            </w:r>
            <w:r>
              <w:rPr>
                <w:rFonts w:ascii="Trebuchet MS" w:eastAsia="Trebuchet MS" w:hAnsi="Trebuchet MS" w:cs="Trebuchet MS"/>
                <w:sz w:val="22"/>
                <w:szCs w:val="22"/>
              </w:rPr>
              <w:t>.</w:t>
            </w:r>
          </w:p>
          <w:p w14:paraId="3785FC4A" w14:textId="77777777" w:rsidR="00087F2B" w:rsidRDefault="00061849">
            <w:pPr>
              <w:numPr>
                <w:ilvl w:val="0"/>
                <w:numId w:val="1"/>
              </w:numPr>
              <w:pBdr>
                <w:top w:val="nil"/>
                <w:left w:val="nil"/>
                <w:bottom w:val="nil"/>
                <w:right w:val="nil"/>
                <w:between w:val="nil"/>
              </w:pBdr>
              <w:spacing w:after="200" w:line="276" w:lineRule="auto"/>
              <w:rPr>
                <w:rFonts w:ascii="Trebuchet MS" w:eastAsia="Trebuchet MS" w:hAnsi="Trebuchet MS" w:cs="Trebuchet MS"/>
                <w:sz w:val="22"/>
                <w:szCs w:val="22"/>
              </w:rPr>
            </w:pPr>
            <w:r>
              <w:rPr>
                <w:rFonts w:ascii="Trebuchet MS" w:eastAsia="Trebuchet MS" w:hAnsi="Trebuchet MS" w:cs="Trebuchet MS"/>
                <w:sz w:val="22"/>
                <w:szCs w:val="22"/>
              </w:rPr>
              <w:t>Work with initiatives such as the National Saturday Club, The Arts Awar</w:t>
            </w:r>
            <w:r>
              <w:rPr>
                <w:rFonts w:ascii="Trebuchet MS" w:eastAsia="Trebuchet MS" w:hAnsi="Trebuchet MS" w:cs="Trebuchet MS"/>
                <w:sz w:val="22"/>
                <w:szCs w:val="22"/>
              </w:rPr>
              <w:t>d and Kids in Museums, to ensure quality, engaging provision and accredited activity for children and young people.</w:t>
            </w:r>
          </w:p>
          <w:p w14:paraId="2A2C8318" w14:textId="77777777" w:rsidR="00087F2B" w:rsidRDefault="00061849">
            <w:pPr>
              <w:numPr>
                <w:ilvl w:val="0"/>
                <w:numId w:val="1"/>
              </w:numPr>
              <w:pBdr>
                <w:top w:val="nil"/>
                <w:left w:val="nil"/>
                <w:bottom w:val="nil"/>
                <w:right w:val="nil"/>
                <w:between w:val="nil"/>
              </w:pBdr>
              <w:spacing w:after="200" w:line="276" w:lineRule="auto"/>
              <w:rPr>
                <w:rFonts w:ascii="Trebuchet MS" w:eastAsia="Trebuchet MS" w:hAnsi="Trebuchet MS" w:cs="Trebuchet MS"/>
                <w:sz w:val="22"/>
                <w:szCs w:val="22"/>
              </w:rPr>
            </w:pPr>
            <w:r>
              <w:rPr>
                <w:rFonts w:ascii="Trebuchet MS" w:eastAsia="Trebuchet MS" w:hAnsi="Trebuchet MS" w:cs="Trebuchet MS"/>
                <w:sz w:val="22"/>
                <w:szCs w:val="22"/>
              </w:rPr>
              <w:t>Assist in researching fundraising initiatives, including a ‘Friends of Celtic Harmony’ membership scheme in year two of the project.</w:t>
            </w:r>
          </w:p>
          <w:p w14:paraId="08ADEBE4" w14:textId="77777777" w:rsidR="00087F2B" w:rsidRDefault="00061849">
            <w:pPr>
              <w:pBdr>
                <w:top w:val="nil"/>
                <w:left w:val="nil"/>
                <w:bottom w:val="nil"/>
                <w:right w:val="nil"/>
                <w:between w:val="nil"/>
              </w:pBdr>
              <w:spacing w:after="200" w:line="276" w:lineRule="auto"/>
              <w:ind w:left="720"/>
              <w:rPr>
                <w:rFonts w:ascii="Trebuchet MS" w:eastAsia="Trebuchet MS" w:hAnsi="Trebuchet MS" w:cs="Trebuchet MS"/>
                <w:b/>
                <w:bCs/>
                <w:sz w:val="22"/>
                <w:szCs w:val="22"/>
              </w:rPr>
            </w:pPr>
            <w:r>
              <w:rPr>
                <w:rFonts w:ascii="Trebuchet MS" w:eastAsia="Trebuchet MS" w:hAnsi="Trebuchet MS" w:cs="Trebuchet MS"/>
                <w:b/>
                <w:bCs/>
                <w:sz w:val="22"/>
                <w:szCs w:val="22"/>
              </w:rPr>
              <w:t>The ideal candidate will have:</w:t>
            </w:r>
          </w:p>
          <w:p w14:paraId="133F37D6" w14:textId="77777777" w:rsidR="00087F2B" w:rsidRDefault="00087F2B">
            <w:pPr>
              <w:pBdr>
                <w:top w:val="nil"/>
                <w:left w:val="nil"/>
                <w:bottom w:val="nil"/>
                <w:right w:val="nil"/>
                <w:between w:val="nil"/>
              </w:pBdr>
              <w:rPr>
                <w:rFonts w:ascii="Trebuchet MS" w:eastAsia="Trebuchet MS" w:hAnsi="Trebuchet MS" w:cs="Trebuchet MS"/>
                <w:sz w:val="22"/>
                <w:szCs w:val="22"/>
              </w:rPr>
            </w:pPr>
          </w:p>
          <w:p w14:paraId="7B4DD472"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Experience delivering learning or engagement programmes in heritage, museums, education, or arts.</w:t>
            </w:r>
          </w:p>
          <w:p w14:paraId="73DC1318"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Experience in recruiting and/or working with volunteers.</w:t>
            </w:r>
          </w:p>
          <w:p w14:paraId="5CD57F52"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Experience in copywriting and visuals to promote community events.</w:t>
            </w:r>
          </w:p>
          <w:p w14:paraId="05825385"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Interest and experience in the outdoor heritage and education environment</w:t>
            </w:r>
          </w:p>
          <w:p w14:paraId="73CAC9EA"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Experience in working with and engaging diverse audiences and communities.</w:t>
            </w:r>
          </w:p>
          <w:p w14:paraId="45B1037A"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Experience in coordinating volunteers.</w:t>
            </w:r>
          </w:p>
          <w:p w14:paraId="32DF47B2"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 xml:space="preserve">Ability to develop and present creative and engaging activities and </w:t>
            </w:r>
            <w:r>
              <w:rPr>
                <w:rFonts w:ascii="Trebuchet MS" w:eastAsia="Trebuchet MS" w:hAnsi="Trebuchet MS" w:cs="Trebuchet MS"/>
                <w:sz w:val="22"/>
                <w:szCs w:val="22"/>
              </w:rPr>
              <w:t xml:space="preserve">events. </w:t>
            </w:r>
          </w:p>
          <w:p w14:paraId="3ACE527A" w14:textId="77777777" w:rsidR="00087F2B" w:rsidRDefault="00087F2B">
            <w:pPr>
              <w:pBdr>
                <w:top w:val="nil"/>
                <w:left w:val="nil"/>
                <w:bottom w:val="nil"/>
                <w:right w:val="nil"/>
                <w:between w:val="nil"/>
              </w:pBdr>
              <w:rPr>
                <w:rFonts w:ascii="Trebuchet MS" w:eastAsia="Trebuchet MS" w:hAnsi="Trebuchet MS" w:cs="Trebuchet MS"/>
                <w:sz w:val="22"/>
                <w:szCs w:val="22"/>
              </w:rPr>
            </w:pPr>
          </w:p>
          <w:p w14:paraId="183EF1DB"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Excellent verbal and written communication and interpersonal skills, be able to successfully influence and guide others.</w:t>
            </w:r>
          </w:p>
          <w:p w14:paraId="41D128BD"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Excellent organisational and teamwork skills.</w:t>
            </w:r>
          </w:p>
          <w:p w14:paraId="1014ADC2"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Understanding of evaluation reporting and methods in cultural projects.</w:t>
            </w:r>
          </w:p>
          <w:p w14:paraId="045AAFD1" w14:textId="77777777" w:rsidR="00087F2B" w:rsidRDefault="00087F2B">
            <w:pPr>
              <w:pBdr>
                <w:top w:val="nil"/>
                <w:left w:val="nil"/>
                <w:bottom w:val="nil"/>
                <w:right w:val="nil"/>
                <w:between w:val="nil"/>
              </w:pBdr>
              <w:ind w:left="720"/>
              <w:rPr>
                <w:rFonts w:ascii="Trebuchet MS" w:eastAsia="Trebuchet MS" w:hAnsi="Trebuchet MS" w:cs="Trebuchet MS"/>
                <w:sz w:val="22"/>
                <w:szCs w:val="22"/>
              </w:rPr>
            </w:pPr>
          </w:p>
          <w:p w14:paraId="26178B37" w14:textId="77777777" w:rsidR="00087F2B" w:rsidRDefault="00087F2B">
            <w:pPr>
              <w:pBdr>
                <w:top w:val="nil"/>
                <w:left w:val="nil"/>
                <w:bottom w:val="nil"/>
                <w:right w:val="nil"/>
                <w:between w:val="nil"/>
              </w:pBdr>
              <w:ind w:left="720"/>
              <w:rPr>
                <w:rFonts w:ascii="Trebuchet MS" w:eastAsia="Trebuchet MS" w:hAnsi="Trebuchet MS" w:cs="Trebuchet MS"/>
                <w:sz w:val="22"/>
                <w:szCs w:val="22"/>
              </w:rPr>
            </w:pPr>
          </w:p>
          <w:p w14:paraId="70448FD9" w14:textId="77777777" w:rsidR="00087F2B" w:rsidRDefault="00061849">
            <w:pPr>
              <w:pBdr>
                <w:top w:val="nil"/>
                <w:left w:val="nil"/>
                <w:bottom w:val="nil"/>
                <w:right w:val="nil"/>
                <w:between w:val="nil"/>
              </w:pBdr>
              <w:rPr>
                <w:rFonts w:ascii="Trebuchet MS" w:eastAsia="Trebuchet MS" w:hAnsi="Trebuchet MS" w:cs="Trebuchet MS"/>
                <w:b/>
                <w:bCs/>
                <w:sz w:val="22"/>
                <w:szCs w:val="22"/>
              </w:rPr>
            </w:pPr>
            <w:r>
              <w:rPr>
                <w:rFonts w:ascii="Trebuchet MS" w:eastAsia="Trebuchet MS" w:hAnsi="Trebuchet MS" w:cs="Trebuchet MS"/>
                <w:b/>
                <w:bCs/>
                <w:sz w:val="22"/>
                <w:szCs w:val="22"/>
              </w:rPr>
              <w:t xml:space="preserve">Education </w:t>
            </w:r>
          </w:p>
          <w:p w14:paraId="114F73FE" w14:textId="77777777" w:rsidR="00087F2B" w:rsidRDefault="00061849">
            <w:p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Educated to degree level or minimum of 2 years’ experience in a similar role.</w:t>
            </w:r>
          </w:p>
          <w:p w14:paraId="30218A00" w14:textId="77777777" w:rsidR="00087F2B" w:rsidRDefault="00087F2B">
            <w:pPr>
              <w:pBdr>
                <w:top w:val="nil"/>
                <w:left w:val="nil"/>
                <w:bottom w:val="nil"/>
                <w:right w:val="nil"/>
                <w:between w:val="nil"/>
              </w:pBdr>
              <w:rPr>
                <w:rFonts w:ascii="Trebuchet MS" w:eastAsia="Trebuchet MS" w:hAnsi="Trebuchet MS" w:cs="Trebuchet MS"/>
                <w:sz w:val="22"/>
                <w:szCs w:val="22"/>
              </w:rPr>
            </w:pPr>
          </w:p>
          <w:p w14:paraId="11B7FAB8" w14:textId="77777777" w:rsidR="00087F2B" w:rsidRDefault="00061849">
            <w:pPr>
              <w:pBdr>
                <w:top w:val="nil"/>
                <w:left w:val="nil"/>
                <w:bottom w:val="nil"/>
                <w:right w:val="nil"/>
                <w:between w:val="nil"/>
              </w:pBdr>
              <w:rPr>
                <w:rFonts w:ascii="Trebuchet MS" w:eastAsia="Trebuchet MS" w:hAnsi="Trebuchet MS" w:cs="Trebuchet MS"/>
                <w:b/>
                <w:bCs/>
                <w:sz w:val="22"/>
                <w:szCs w:val="22"/>
              </w:rPr>
            </w:pPr>
            <w:r>
              <w:rPr>
                <w:rFonts w:ascii="Trebuchet MS" w:eastAsia="Trebuchet MS" w:hAnsi="Trebuchet MS" w:cs="Trebuchet MS"/>
                <w:b/>
                <w:bCs/>
                <w:sz w:val="22"/>
                <w:szCs w:val="22"/>
              </w:rPr>
              <w:t xml:space="preserve">Personal characteristics: </w:t>
            </w:r>
          </w:p>
          <w:p w14:paraId="5A1A1AB7" w14:textId="77777777" w:rsidR="00087F2B" w:rsidRDefault="00087F2B">
            <w:pPr>
              <w:pBdr>
                <w:top w:val="nil"/>
                <w:left w:val="nil"/>
                <w:bottom w:val="nil"/>
                <w:right w:val="nil"/>
                <w:between w:val="nil"/>
              </w:pBdr>
              <w:rPr>
                <w:rFonts w:ascii="Trebuchet MS" w:eastAsia="Trebuchet MS" w:hAnsi="Trebuchet MS" w:cs="Trebuchet MS"/>
                <w:sz w:val="22"/>
                <w:szCs w:val="22"/>
              </w:rPr>
            </w:pPr>
          </w:p>
          <w:p w14:paraId="367FCF53"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Enthusiastic about heritage, engagement, and education.</w:t>
            </w:r>
          </w:p>
          <w:p w14:paraId="60416BC2"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bookmarkStart w:id="0" w:name="_heading=h.a4vyvlib3xui" w:colFirst="0" w:colLast="0"/>
            <w:bookmarkEnd w:id="0"/>
            <w:r>
              <w:rPr>
                <w:rFonts w:ascii="Trebuchet MS" w:eastAsia="Trebuchet MS" w:hAnsi="Trebuchet MS" w:cs="Trebuchet MS"/>
                <w:sz w:val="22"/>
                <w:szCs w:val="22"/>
              </w:rPr>
              <w:t>Passionate about public engagement and volunteering.</w:t>
            </w:r>
          </w:p>
          <w:p w14:paraId="48CFCBB1"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Flexible approach and work effectively within a team</w:t>
            </w:r>
          </w:p>
          <w:p w14:paraId="66C61373" w14:textId="77777777" w:rsidR="00087F2B" w:rsidRDefault="00061849">
            <w:pPr>
              <w:numPr>
                <w:ilvl w:val="0"/>
                <w:numId w:val="2"/>
              </w:numPr>
              <w:spacing w:line="280" w:lineRule="auto"/>
              <w:jc w:val="both"/>
              <w:rPr>
                <w:rFonts w:ascii="Trebuchet MS" w:eastAsia="Trebuchet MS" w:hAnsi="Trebuchet MS" w:cs="Trebuchet MS"/>
                <w:sz w:val="22"/>
                <w:szCs w:val="22"/>
              </w:rPr>
            </w:pPr>
            <w:r>
              <w:rPr>
                <w:rFonts w:ascii="Trebuchet MS" w:eastAsia="Trebuchet MS" w:hAnsi="Trebuchet MS" w:cs="Trebuchet MS"/>
                <w:sz w:val="22"/>
                <w:szCs w:val="22"/>
              </w:rPr>
              <w:t>‘Can do’ attitude and willingness and ability to get the job done</w:t>
            </w:r>
          </w:p>
          <w:p w14:paraId="57E50DEC" w14:textId="77777777" w:rsidR="00087F2B" w:rsidRDefault="00087F2B">
            <w:pPr>
              <w:pBdr>
                <w:top w:val="nil"/>
                <w:left w:val="nil"/>
                <w:bottom w:val="nil"/>
                <w:right w:val="nil"/>
                <w:between w:val="nil"/>
              </w:pBdr>
              <w:rPr>
                <w:rFonts w:ascii="Trebuchet MS" w:eastAsia="Trebuchet MS" w:hAnsi="Trebuchet MS" w:cs="Trebuchet MS"/>
                <w:sz w:val="22"/>
                <w:szCs w:val="22"/>
              </w:rPr>
            </w:pPr>
          </w:p>
          <w:p w14:paraId="09540D33" w14:textId="77777777" w:rsidR="00087F2B" w:rsidRDefault="00061849">
            <w:pPr>
              <w:pBdr>
                <w:top w:val="nil"/>
                <w:left w:val="nil"/>
                <w:bottom w:val="nil"/>
                <w:right w:val="nil"/>
                <w:between w:val="nil"/>
              </w:pBdr>
              <w:rPr>
                <w:rFonts w:ascii="Trebuchet MS" w:eastAsia="Trebuchet MS" w:hAnsi="Trebuchet MS" w:cs="Trebuchet MS"/>
                <w:b/>
                <w:bCs/>
                <w:sz w:val="22"/>
                <w:szCs w:val="22"/>
              </w:rPr>
            </w:pPr>
            <w:r>
              <w:rPr>
                <w:rFonts w:ascii="Trebuchet MS" w:eastAsia="Trebuchet MS" w:hAnsi="Trebuchet MS" w:cs="Trebuchet MS"/>
                <w:b/>
                <w:bCs/>
                <w:sz w:val="22"/>
                <w:szCs w:val="22"/>
              </w:rPr>
              <w:t xml:space="preserve">The benefits for you: </w:t>
            </w:r>
          </w:p>
          <w:p w14:paraId="788B17AB" w14:textId="77777777" w:rsidR="00087F2B" w:rsidRDefault="00087F2B">
            <w:pPr>
              <w:pBdr>
                <w:top w:val="nil"/>
                <w:left w:val="nil"/>
                <w:bottom w:val="nil"/>
                <w:right w:val="nil"/>
                <w:between w:val="nil"/>
              </w:pBdr>
              <w:rPr>
                <w:rFonts w:ascii="Trebuchet MS" w:eastAsia="Trebuchet MS" w:hAnsi="Trebuchet MS" w:cs="Trebuchet MS"/>
                <w:sz w:val="22"/>
                <w:szCs w:val="22"/>
              </w:rPr>
            </w:pPr>
          </w:p>
          <w:p w14:paraId="0B17F987"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Opportunity to further your career in a growing charity</w:t>
            </w:r>
          </w:p>
          <w:p w14:paraId="31CC7401"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Be part of an exciting new project to showcase Prehistor</w:t>
            </w:r>
            <w:r>
              <w:rPr>
                <w:rFonts w:ascii="Trebuchet MS" w:eastAsia="Trebuchet MS" w:hAnsi="Trebuchet MS" w:cs="Trebuchet MS"/>
                <w:sz w:val="22"/>
                <w:szCs w:val="22"/>
              </w:rPr>
              <w:t>y and engage with the community through volunteering opportunities and community engagement.</w:t>
            </w:r>
          </w:p>
          <w:p w14:paraId="0B8B1A8A"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Enable you to ‘make a difference’ and the charity to improve well-being for children, young people and vulnerable adults.</w:t>
            </w:r>
          </w:p>
          <w:p w14:paraId="7285E13E"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In-house and External Training</w:t>
            </w:r>
          </w:p>
          <w:p w14:paraId="151F01CF" w14:textId="77777777" w:rsidR="00087F2B" w:rsidRDefault="00061849">
            <w:pPr>
              <w:numPr>
                <w:ilvl w:val="0"/>
                <w:numId w:val="2"/>
              </w:num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Work as pa</w:t>
            </w:r>
            <w:r>
              <w:rPr>
                <w:rFonts w:ascii="Trebuchet MS" w:eastAsia="Trebuchet MS" w:hAnsi="Trebuchet MS" w:cs="Trebuchet MS"/>
                <w:sz w:val="22"/>
                <w:szCs w:val="22"/>
              </w:rPr>
              <w:t>rt of a dynamic charity team</w:t>
            </w:r>
          </w:p>
          <w:p w14:paraId="61952675" w14:textId="77777777" w:rsidR="00087F2B" w:rsidRDefault="00061849">
            <w:pPr>
              <w:numPr>
                <w:ilvl w:val="0"/>
                <w:numId w:val="2"/>
              </w:numPr>
              <w:rPr>
                <w:rFonts w:ascii="Trebuchet MS" w:eastAsia="Trebuchet MS" w:hAnsi="Trebuchet MS" w:cs="Trebuchet MS"/>
                <w:sz w:val="22"/>
                <w:szCs w:val="22"/>
              </w:rPr>
            </w:pPr>
            <w:r>
              <w:rPr>
                <w:rFonts w:ascii="Trebuchet MS" w:eastAsia="Trebuchet MS" w:hAnsi="Trebuchet MS" w:cs="Trebuchet MS"/>
                <w:sz w:val="22"/>
                <w:szCs w:val="22"/>
              </w:rPr>
              <w:t>Free Car Park</w:t>
            </w:r>
          </w:p>
          <w:p w14:paraId="31F1428D" w14:textId="77777777" w:rsidR="00087F2B" w:rsidRDefault="00087F2B">
            <w:pPr>
              <w:rPr>
                <w:rFonts w:ascii="Trebuchet MS" w:eastAsia="Trebuchet MS" w:hAnsi="Trebuchet MS" w:cs="Trebuchet MS"/>
                <w:sz w:val="22"/>
                <w:szCs w:val="22"/>
              </w:rPr>
            </w:pPr>
          </w:p>
          <w:p w14:paraId="0F92F238"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Competencies &amp; Levels</w:t>
            </w:r>
          </w:p>
          <w:tbl>
            <w:tblPr>
              <w:tblStyle w:val="a0"/>
              <w:tblW w:w="8320" w:type="dxa"/>
              <w:tblInd w:w="0" w:type="dxa"/>
              <w:tblLayout w:type="fixed"/>
              <w:tblLook w:val="0000" w:firstRow="0" w:lastRow="0" w:firstColumn="0" w:lastColumn="0" w:noHBand="0" w:noVBand="0"/>
            </w:tblPr>
            <w:tblGrid>
              <w:gridCol w:w="4145"/>
              <w:gridCol w:w="4175"/>
            </w:tblGrid>
            <w:tr w:rsidR="00087F2B" w14:paraId="325C9D35" w14:textId="77777777">
              <w:tc>
                <w:tcPr>
                  <w:tcW w:w="4145" w:type="dxa"/>
                  <w:tcBorders>
                    <w:top w:val="single" w:sz="4" w:space="0" w:color="000000"/>
                    <w:left w:val="single" w:sz="4" w:space="0" w:color="000000"/>
                    <w:bottom w:val="single" w:sz="4" w:space="0" w:color="000000"/>
                  </w:tcBorders>
                  <w:shd w:val="clear" w:color="auto" w:fill="auto"/>
                </w:tcPr>
                <w:p w14:paraId="1362FD67"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Working to Objectives &amp; Standards</w:t>
                  </w:r>
                </w:p>
              </w:tc>
              <w:tc>
                <w:tcPr>
                  <w:tcW w:w="4175" w:type="dxa"/>
                  <w:tcBorders>
                    <w:top w:val="single" w:sz="4" w:space="0" w:color="000000"/>
                    <w:left w:val="single" w:sz="4" w:space="0" w:color="000000"/>
                    <w:bottom w:val="single" w:sz="4" w:space="0" w:color="000000"/>
                    <w:right w:val="single" w:sz="4" w:space="0" w:color="000000"/>
                  </w:tcBorders>
                  <w:shd w:val="clear" w:color="auto" w:fill="auto"/>
                </w:tcPr>
                <w:p w14:paraId="57A00E97"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1</w:t>
                  </w:r>
                </w:p>
              </w:tc>
            </w:tr>
            <w:tr w:rsidR="00087F2B" w14:paraId="648570F0" w14:textId="77777777">
              <w:tc>
                <w:tcPr>
                  <w:tcW w:w="4145" w:type="dxa"/>
                  <w:tcBorders>
                    <w:top w:val="single" w:sz="4" w:space="0" w:color="000000"/>
                    <w:left w:val="single" w:sz="4" w:space="0" w:color="000000"/>
                    <w:bottom w:val="single" w:sz="4" w:space="0" w:color="000000"/>
                  </w:tcBorders>
                  <w:shd w:val="clear" w:color="auto" w:fill="auto"/>
                </w:tcPr>
                <w:p w14:paraId="2607D8BE"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Planning &amp; Organising</w:t>
                  </w:r>
                </w:p>
              </w:tc>
              <w:tc>
                <w:tcPr>
                  <w:tcW w:w="4175" w:type="dxa"/>
                  <w:tcBorders>
                    <w:top w:val="single" w:sz="4" w:space="0" w:color="000000"/>
                    <w:left w:val="single" w:sz="4" w:space="0" w:color="000000"/>
                    <w:bottom w:val="single" w:sz="4" w:space="0" w:color="000000"/>
                    <w:right w:val="single" w:sz="4" w:space="0" w:color="000000"/>
                  </w:tcBorders>
                  <w:shd w:val="clear" w:color="auto" w:fill="auto"/>
                </w:tcPr>
                <w:p w14:paraId="1612A660"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1</w:t>
                  </w:r>
                </w:p>
              </w:tc>
            </w:tr>
            <w:tr w:rsidR="00087F2B" w14:paraId="1B712380" w14:textId="77777777">
              <w:tc>
                <w:tcPr>
                  <w:tcW w:w="4145" w:type="dxa"/>
                  <w:tcBorders>
                    <w:top w:val="single" w:sz="4" w:space="0" w:color="000000"/>
                    <w:left w:val="single" w:sz="4" w:space="0" w:color="000000"/>
                    <w:bottom w:val="single" w:sz="4" w:space="0" w:color="000000"/>
                  </w:tcBorders>
                  <w:shd w:val="clear" w:color="auto" w:fill="auto"/>
                </w:tcPr>
                <w:p w14:paraId="6E4A8CA3"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Stakeholder Orientation</w:t>
                  </w:r>
                </w:p>
              </w:tc>
              <w:tc>
                <w:tcPr>
                  <w:tcW w:w="4175" w:type="dxa"/>
                  <w:tcBorders>
                    <w:top w:val="single" w:sz="4" w:space="0" w:color="000000"/>
                    <w:left w:val="single" w:sz="4" w:space="0" w:color="000000"/>
                    <w:bottom w:val="single" w:sz="4" w:space="0" w:color="000000"/>
                    <w:right w:val="single" w:sz="4" w:space="0" w:color="000000"/>
                  </w:tcBorders>
                  <w:shd w:val="clear" w:color="auto" w:fill="auto"/>
                </w:tcPr>
                <w:p w14:paraId="3D02472B"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1</w:t>
                  </w:r>
                </w:p>
              </w:tc>
            </w:tr>
            <w:tr w:rsidR="00087F2B" w14:paraId="020F5F31" w14:textId="77777777">
              <w:tc>
                <w:tcPr>
                  <w:tcW w:w="4145" w:type="dxa"/>
                  <w:tcBorders>
                    <w:top w:val="single" w:sz="4" w:space="0" w:color="000000"/>
                    <w:left w:val="single" w:sz="4" w:space="0" w:color="000000"/>
                    <w:bottom w:val="single" w:sz="4" w:space="0" w:color="000000"/>
                  </w:tcBorders>
                  <w:shd w:val="clear" w:color="auto" w:fill="auto"/>
                </w:tcPr>
                <w:p w14:paraId="5E6BA809"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Active Analysis &amp; Decision Making</w:t>
                  </w:r>
                </w:p>
              </w:tc>
              <w:tc>
                <w:tcPr>
                  <w:tcW w:w="4175" w:type="dxa"/>
                  <w:tcBorders>
                    <w:top w:val="single" w:sz="4" w:space="0" w:color="000000"/>
                    <w:left w:val="single" w:sz="4" w:space="0" w:color="000000"/>
                    <w:bottom w:val="single" w:sz="4" w:space="0" w:color="000000"/>
                    <w:right w:val="single" w:sz="4" w:space="0" w:color="000000"/>
                  </w:tcBorders>
                  <w:shd w:val="clear" w:color="auto" w:fill="auto"/>
                </w:tcPr>
                <w:p w14:paraId="631A467F"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1</w:t>
                  </w:r>
                </w:p>
              </w:tc>
            </w:tr>
            <w:tr w:rsidR="00087F2B" w14:paraId="1786CBA6" w14:textId="77777777">
              <w:tc>
                <w:tcPr>
                  <w:tcW w:w="4145" w:type="dxa"/>
                  <w:tcBorders>
                    <w:top w:val="single" w:sz="4" w:space="0" w:color="000000"/>
                    <w:left w:val="single" w:sz="4" w:space="0" w:color="000000"/>
                    <w:bottom w:val="single" w:sz="4" w:space="0" w:color="000000"/>
                  </w:tcBorders>
                  <w:shd w:val="clear" w:color="auto" w:fill="auto"/>
                </w:tcPr>
                <w:p w14:paraId="22C3813E"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Continuous Improvement</w:t>
                  </w:r>
                </w:p>
              </w:tc>
              <w:tc>
                <w:tcPr>
                  <w:tcW w:w="4175" w:type="dxa"/>
                  <w:tcBorders>
                    <w:top w:val="single" w:sz="4" w:space="0" w:color="000000"/>
                    <w:left w:val="single" w:sz="4" w:space="0" w:color="000000"/>
                    <w:bottom w:val="single" w:sz="4" w:space="0" w:color="000000"/>
                    <w:right w:val="single" w:sz="4" w:space="0" w:color="000000"/>
                  </w:tcBorders>
                  <w:shd w:val="clear" w:color="auto" w:fill="auto"/>
                </w:tcPr>
                <w:p w14:paraId="4141E1F8"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1</w:t>
                  </w:r>
                </w:p>
              </w:tc>
            </w:tr>
            <w:tr w:rsidR="00087F2B" w14:paraId="23278544" w14:textId="77777777">
              <w:tc>
                <w:tcPr>
                  <w:tcW w:w="4145" w:type="dxa"/>
                  <w:tcBorders>
                    <w:top w:val="single" w:sz="4" w:space="0" w:color="000000"/>
                    <w:left w:val="single" w:sz="4" w:space="0" w:color="000000"/>
                    <w:bottom w:val="single" w:sz="4" w:space="0" w:color="000000"/>
                  </w:tcBorders>
                  <w:shd w:val="clear" w:color="auto" w:fill="auto"/>
                </w:tcPr>
                <w:p w14:paraId="293F7001"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Developing Self &amp; Others</w:t>
                  </w:r>
                </w:p>
              </w:tc>
              <w:tc>
                <w:tcPr>
                  <w:tcW w:w="4175" w:type="dxa"/>
                  <w:tcBorders>
                    <w:top w:val="single" w:sz="4" w:space="0" w:color="000000"/>
                    <w:left w:val="single" w:sz="4" w:space="0" w:color="000000"/>
                    <w:bottom w:val="single" w:sz="4" w:space="0" w:color="000000"/>
                    <w:right w:val="single" w:sz="4" w:space="0" w:color="000000"/>
                  </w:tcBorders>
                  <w:shd w:val="clear" w:color="auto" w:fill="auto"/>
                </w:tcPr>
                <w:p w14:paraId="01B8A1E5"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1</w:t>
                  </w:r>
                </w:p>
              </w:tc>
            </w:tr>
            <w:tr w:rsidR="00087F2B" w14:paraId="68F2DDF8" w14:textId="77777777">
              <w:tc>
                <w:tcPr>
                  <w:tcW w:w="4145" w:type="dxa"/>
                  <w:tcBorders>
                    <w:top w:val="single" w:sz="4" w:space="0" w:color="000000"/>
                    <w:left w:val="single" w:sz="4" w:space="0" w:color="000000"/>
                    <w:bottom w:val="single" w:sz="4" w:space="0" w:color="000000"/>
                  </w:tcBorders>
                  <w:shd w:val="clear" w:color="auto" w:fill="auto"/>
                </w:tcPr>
                <w:p w14:paraId="3E304897"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Working Together</w:t>
                  </w:r>
                </w:p>
              </w:tc>
              <w:tc>
                <w:tcPr>
                  <w:tcW w:w="4175" w:type="dxa"/>
                  <w:tcBorders>
                    <w:top w:val="single" w:sz="4" w:space="0" w:color="000000"/>
                    <w:left w:val="single" w:sz="4" w:space="0" w:color="000000"/>
                    <w:bottom w:val="single" w:sz="4" w:space="0" w:color="000000"/>
                    <w:right w:val="single" w:sz="4" w:space="0" w:color="000000"/>
                  </w:tcBorders>
                  <w:shd w:val="clear" w:color="auto" w:fill="auto"/>
                </w:tcPr>
                <w:p w14:paraId="5D5D8CE4"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1</w:t>
                  </w:r>
                </w:p>
              </w:tc>
            </w:tr>
            <w:tr w:rsidR="00087F2B" w14:paraId="5CA6EFA4" w14:textId="77777777">
              <w:tc>
                <w:tcPr>
                  <w:tcW w:w="4145" w:type="dxa"/>
                  <w:tcBorders>
                    <w:top w:val="single" w:sz="4" w:space="0" w:color="000000"/>
                    <w:left w:val="single" w:sz="4" w:space="0" w:color="000000"/>
                    <w:bottom w:val="single" w:sz="4" w:space="0" w:color="000000"/>
                  </w:tcBorders>
                  <w:shd w:val="clear" w:color="auto" w:fill="auto"/>
                </w:tcPr>
                <w:p w14:paraId="483A5673"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Communication</w:t>
                  </w:r>
                </w:p>
              </w:tc>
              <w:tc>
                <w:tcPr>
                  <w:tcW w:w="4175" w:type="dxa"/>
                  <w:tcBorders>
                    <w:top w:val="single" w:sz="4" w:space="0" w:color="000000"/>
                    <w:left w:val="single" w:sz="4" w:space="0" w:color="000000"/>
                    <w:bottom w:val="single" w:sz="4" w:space="0" w:color="000000"/>
                    <w:right w:val="single" w:sz="4" w:space="0" w:color="000000"/>
                  </w:tcBorders>
                  <w:shd w:val="clear" w:color="auto" w:fill="auto"/>
                </w:tcPr>
                <w:p w14:paraId="01134E13"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1</w:t>
                  </w:r>
                </w:p>
              </w:tc>
            </w:tr>
            <w:tr w:rsidR="00087F2B" w14:paraId="71B9AF98" w14:textId="77777777">
              <w:tc>
                <w:tcPr>
                  <w:tcW w:w="4145" w:type="dxa"/>
                  <w:tcBorders>
                    <w:top w:val="single" w:sz="4" w:space="0" w:color="000000"/>
                    <w:left w:val="single" w:sz="4" w:space="0" w:color="000000"/>
                    <w:bottom w:val="single" w:sz="4" w:space="0" w:color="000000"/>
                  </w:tcBorders>
                  <w:shd w:val="clear" w:color="auto" w:fill="auto"/>
                </w:tcPr>
                <w:p w14:paraId="0B443E06"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Leadership</w:t>
                  </w:r>
                </w:p>
              </w:tc>
              <w:tc>
                <w:tcPr>
                  <w:tcW w:w="4175" w:type="dxa"/>
                  <w:tcBorders>
                    <w:top w:val="single" w:sz="4" w:space="0" w:color="000000"/>
                    <w:left w:val="single" w:sz="4" w:space="0" w:color="000000"/>
                    <w:bottom w:val="single" w:sz="4" w:space="0" w:color="000000"/>
                    <w:right w:val="single" w:sz="4" w:space="0" w:color="000000"/>
                  </w:tcBorders>
                  <w:shd w:val="clear" w:color="auto" w:fill="auto"/>
                </w:tcPr>
                <w:p w14:paraId="540C2A25"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1</w:t>
                  </w:r>
                </w:p>
              </w:tc>
            </w:tr>
          </w:tbl>
          <w:p w14:paraId="7B925878" w14:textId="77777777" w:rsidR="00087F2B" w:rsidRDefault="00087F2B">
            <w:pPr>
              <w:rPr>
                <w:rFonts w:ascii="Trebuchet MS" w:eastAsia="Trebuchet MS" w:hAnsi="Trebuchet MS" w:cs="Trebuchet MS"/>
                <w:sz w:val="22"/>
                <w:szCs w:val="22"/>
              </w:rPr>
            </w:pPr>
          </w:p>
          <w:p w14:paraId="3858F658"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Enhanced CRB check required for this role.</w:t>
            </w:r>
          </w:p>
          <w:p w14:paraId="47EF6675" w14:textId="77777777" w:rsidR="00087F2B" w:rsidRDefault="00087F2B">
            <w:pPr>
              <w:rPr>
                <w:rFonts w:ascii="Trebuchet MS" w:eastAsia="Trebuchet MS" w:hAnsi="Trebuchet MS" w:cs="Trebuchet MS"/>
                <w:sz w:val="22"/>
                <w:szCs w:val="22"/>
              </w:rPr>
            </w:pPr>
          </w:p>
          <w:p w14:paraId="463A8433" w14:textId="77777777" w:rsidR="00087F2B" w:rsidRDefault="00061849">
            <w:pPr>
              <w:rPr>
                <w:rFonts w:ascii="Trebuchet MS" w:eastAsia="Trebuchet MS" w:hAnsi="Trebuchet MS" w:cs="Trebuchet MS"/>
                <w:sz w:val="22"/>
                <w:szCs w:val="22"/>
              </w:rPr>
            </w:pPr>
            <w:r>
              <w:rPr>
                <w:rFonts w:ascii="Trebuchet MS" w:eastAsia="Trebuchet MS" w:hAnsi="Trebuchet MS" w:cs="Trebuchet MS"/>
                <w:sz w:val="22"/>
                <w:szCs w:val="22"/>
              </w:rPr>
              <w:t>This role profile is not exhaustive; it will be subject to periodic review and may be amended to meet the changing needs of the charity. The post holder will be</w:t>
            </w:r>
            <w:r>
              <w:rPr>
                <w:rFonts w:ascii="Trebuchet MS" w:eastAsia="Trebuchet MS" w:hAnsi="Trebuchet MS" w:cs="Trebuchet MS"/>
                <w:sz w:val="22"/>
                <w:szCs w:val="22"/>
              </w:rPr>
              <w:t xml:space="preserve"> expected to participate in this process and we would aim to reach agreement to the changes.</w:t>
            </w:r>
          </w:p>
          <w:p w14:paraId="4DEE6F5E" w14:textId="49596634" w:rsidR="00087F2B" w:rsidRDefault="00087F2B">
            <w:pPr>
              <w:pBdr>
                <w:top w:val="nil"/>
                <w:left w:val="nil"/>
                <w:bottom w:val="nil"/>
                <w:right w:val="nil"/>
                <w:between w:val="nil"/>
              </w:pBdr>
              <w:rPr>
                <w:rFonts w:ascii="Trebuchet MS" w:eastAsia="Trebuchet MS" w:hAnsi="Trebuchet MS" w:cs="Trebuchet MS"/>
                <w:sz w:val="22"/>
                <w:szCs w:val="22"/>
              </w:rPr>
            </w:pPr>
          </w:p>
          <w:p w14:paraId="05B2B20F" w14:textId="3365A2C5" w:rsidR="00744328" w:rsidRDefault="00744328">
            <w:pPr>
              <w:pBdr>
                <w:top w:val="nil"/>
                <w:left w:val="nil"/>
                <w:bottom w:val="nil"/>
                <w:right w:val="nil"/>
                <w:between w:val="nil"/>
              </w:pBdr>
              <w:rPr>
                <w:rFonts w:ascii="Trebuchet MS" w:eastAsia="Trebuchet MS" w:hAnsi="Trebuchet MS" w:cs="Trebuchet MS"/>
                <w:sz w:val="22"/>
                <w:szCs w:val="22"/>
              </w:rPr>
            </w:pPr>
          </w:p>
          <w:p w14:paraId="5D2237AE" w14:textId="71EF0DB9" w:rsidR="00744328" w:rsidRPr="00744328" w:rsidRDefault="00744328" w:rsidP="00744328">
            <w:r>
              <w:rPr>
                <w:rFonts w:ascii="Trebuchet MS" w:hAnsi="Trebuchet MS"/>
                <w:color w:val="000000"/>
                <w:sz w:val="22"/>
                <w:szCs w:val="22"/>
              </w:rPr>
              <w:t>Seeing Nature, Shaping Culture Project: Art and Identity in Prehistory is made possible with The National Lottery Heritage Fund. Thanks to National Lottery players, we have been able to create the role of Communications and Engagement Officer.</w:t>
            </w:r>
            <w:bookmarkStart w:id="1" w:name="_GoBack"/>
            <w:bookmarkEnd w:id="1"/>
          </w:p>
          <w:p w14:paraId="4F3356FE" w14:textId="77777777" w:rsidR="00087F2B" w:rsidRDefault="00087F2B">
            <w:pPr>
              <w:rPr>
                <w:rFonts w:ascii="Trebuchet MS" w:eastAsia="Trebuchet MS" w:hAnsi="Trebuchet MS" w:cs="Trebuchet MS"/>
                <w:sz w:val="22"/>
                <w:szCs w:val="22"/>
              </w:rPr>
            </w:pPr>
          </w:p>
        </w:tc>
      </w:tr>
    </w:tbl>
    <w:p w14:paraId="4CBC5F53" w14:textId="77777777" w:rsidR="00087F2B" w:rsidRDefault="00087F2B">
      <w:pPr>
        <w:rPr>
          <w:rFonts w:ascii="Trebuchet MS" w:eastAsia="Trebuchet MS" w:hAnsi="Trebuchet MS" w:cs="Trebuchet MS"/>
          <w:sz w:val="22"/>
          <w:szCs w:val="22"/>
        </w:rPr>
      </w:pPr>
    </w:p>
    <w:p w14:paraId="71A1D8AD" w14:textId="77777777" w:rsidR="00087F2B" w:rsidRDefault="00087F2B">
      <w:pPr>
        <w:rPr>
          <w:rFonts w:ascii="Trebuchet MS" w:eastAsia="Trebuchet MS" w:hAnsi="Trebuchet MS" w:cs="Trebuchet MS"/>
          <w:sz w:val="22"/>
          <w:szCs w:val="22"/>
        </w:rPr>
      </w:pPr>
    </w:p>
    <w:sectPr w:rsidR="00087F2B">
      <w:headerReference w:type="even" r:id="rId8"/>
      <w:headerReference w:type="default" r:id="rId9"/>
      <w:footerReference w:type="even" r:id="rId10"/>
      <w:footerReference w:type="default" r:id="rId11"/>
      <w:headerReference w:type="first" r:id="rId12"/>
      <w:footerReference w:type="first" r:id="rId13"/>
      <w:pgSz w:w="11906" w:h="16838"/>
      <w:pgMar w:top="1258" w:right="1800" w:bottom="1440" w:left="1800" w:header="708"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9ED426" w14:textId="77777777" w:rsidR="00061849" w:rsidRDefault="00061849">
      <w:r>
        <w:separator/>
      </w:r>
    </w:p>
  </w:endnote>
  <w:endnote w:type="continuationSeparator" w:id="0">
    <w:p w14:paraId="4E977750" w14:textId="77777777" w:rsidR="00061849" w:rsidRDefault="00061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674C88" w14:textId="77777777" w:rsidR="00087F2B" w:rsidRDefault="00087F2B">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862AE" w14:textId="77777777" w:rsidR="00087F2B" w:rsidRDefault="00087F2B">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1CC63" w14:textId="77777777" w:rsidR="00087F2B" w:rsidRDefault="00087F2B">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D2E40F" w14:textId="77777777" w:rsidR="00061849" w:rsidRDefault="00061849">
      <w:r>
        <w:separator/>
      </w:r>
    </w:p>
  </w:footnote>
  <w:footnote w:type="continuationSeparator" w:id="0">
    <w:p w14:paraId="606C5375" w14:textId="77777777" w:rsidR="00061849" w:rsidRDefault="00061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5030B6" w14:textId="77777777" w:rsidR="00087F2B" w:rsidRDefault="00087F2B">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9C9481" w14:textId="77777777" w:rsidR="00087F2B" w:rsidRDefault="00061849">
    <w:pPr>
      <w:pBdr>
        <w:top w:val="nil"/>
        <w:left w:val="nil"/>
        <w:bottom w:val="nil"/>
        <w:right w:val="nil"/>
        <w:between w:val="nil"/>
      </w:pBdr>
      <w:tabs>
        <w:tab w:val="center" w:pos="4320"/>
        <w:tab w:val="right" w:pos="8640"/>
      </w:tabs>
      <w:jc w:val="right"/>
      <w:rPr>
        <w:color w:val="000000"/>
      </w:rPr>
    </w:pPr>
    <w:r>
      <w:rPr>
        <w:noProof/>
      </w:rPr>
      <w:drawing>
        <wp:anchor distT="0" distB="0" distL="0" distR="0" simplePos="0" relativeHeight="251658240" behindDoc="1" locked="0" layoutInCell="1" hidden="0" allowOverlap="1" wp14:anchorId="3D877DB6" wp14:editId="11EE8EE1">
          <wp:simplePos x="0" y="0"/>
          <wp:positionH relativeFrom="column">
            <wp:posOffset>-390523</wp:posOffset>
          </wp:positionH>
          <wp:positionV relativeFrom="paragraph">
            <wp:posOffset>-335278</wp:posOffset>
          </wp:positionV>
          <wp:extent cx="714375" cy="71437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14375" cy="714375"/>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14:anchorId="07EC0676" wp14:editId="04C0A39A">
          <wp:simplePos x="0" y="0"/>
          <wp:positionH relativeFrom="column">
            <wp:posOffset>4972050</wp:posOffset>
          </wp:positionH>
          <wp:positionV relativeFrom="paragraph">
            <wp:posOffset>-335277</wp:posOffset>
          </wp:positionV>
          <wp:extent cx="709613" cy="709613"/>
          <wp:effectExtent l="0" t="0" r="0" b="0"/>
          <wp:wrapNone/>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709613" cy="709613"/>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679D83" w14:textId="77777777" w:rsidR="00087F2B" w:rsidRDefault="00087F2B">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1D3188"/>
    <w:multiLevelType w:val="multilevel"/>
    <w:tmpl w:val="CB6A4A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F8F4D19"/>
    <w:multiLevelType w:val="multilevel"/>
    <w:tmpl w:val="08B0AD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embedTrueTypeFont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7F2B"/>
    <w:rsid w:val="00061849"/>
    <w:rsid w:val="00087F2B"/>
    <w:rsid w:val="00744328"/>
    <w:rsid w:val="00D761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0E28F1"/>
  <w15:docId w15:val="{87A3AE74-C160-3E41-82DC-93403A9E1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ind w:left="720" w:hanging="360"/>
      <w:outlineLvl w:val="0"/>
    </w:pPr>
    <w:rPr>
      <w:b/>
      <w:bCs/>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0" w:type="dxa"/>
        <w:left w:w="108" w:type="dxa"/>
        <w:bottom w:w="0" w:type="dxa"/>
        <w:right w:w="108" w:type="dxa"/>
      </w:tblCellMar>
    </w:tblPr>
  </w:style>
  <w:style w:type="table" w:customStyle="1" w:styleId="a0">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89475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cErlLkC4HpQYh3q6c7RKdnC4Mg==">CgMxLjAyDmguYTR2eXZsaWIzeHVpOAByITFiTEp4TmljWDZTVDYwZU1IQlpOX1F5cHg1dmlpSFkzRA==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907</Words>
  <Characters>5172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2026-04-09T08:53:00Z</dcterms:created>
  <dcterms:modified xsi:type="dcterms:W3CDTF">2026-04-09T08:53:00Z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lpwstr>-2038645259</vt:lpwstr>
  </property>
  <property fmtid="{D5CDD505-2E9C-101B-9397-08002B2CF9AE}" pid="3" name="_AuthorEmail">
    <vt:lpwstr>grant.williams@callct.co.uk</vt:lpwstr>
  </property>
  <property fmtid="{D5CDD505-2E9C-101B-9397-08002B2CF9AE}" pid="4" name="_AuthorEmailDisplayName">
    <vt:lpwstr>Grant Williams</vt:lpwstr>
  </property>
  <property fmtid="{D5CDD505-2E9C-101B-9397-08002B2CF9AE}" pid="5" name="_EmailSubject">
    <vt:lpwstr>Job Descriptions</vt:lpwstr>
  </property>
  <property fmtid="{D5CDD505-2E9C-101B-9397-08002B2CF9AE}" pid="6" name="_PreviousAdHocReviewCycleID">
    <vt:lpwstr>2118045108</vt:lpwstr>
  </property>
</Properties>
</file>